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Чемал -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с. Чемал - г. Барнаул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03-06/2025/7619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